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Default="0062001F" w:rsidP="006011D6">
      <w:pPr>
        <w:pStyle w:val="Antrats"/>
      </w:pPr>
      <w:r>
        <w:rPr>
          <w:noProof/>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Pr>
          <w:noProof/>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Pr>
          <w:noProof/>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583FA859"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8F47E2">
                              <w:t>0</w:t>
                            </w:r>
                            <w:r w:rsidRPr="0038299D">
                              <w:t xml:space="preserve"> 315) 72 842, faks. (</w:t>
                            </w:r>
                            <w:r w:rsidR="008F47E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583FA859"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8F47E2">
                        <w:t>0</w:t>
                      </w:r>
                      <w:r w:rsidRPr="0038299D">
                        <w:t xml:space="preserve"> 315) 72 842, faks. (</w:t>
                      </w:r>
                      <w:r w:rsidR="008F47E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tab/>
        <w:t xml:space="preserve">                                                       </w:t>
      </w:r>
      <w:r w:rsidR="00AE49D7">
        <w:t xml:space="preserve">        </w:t>
      </w:r>
      <w:r w:rsidR="006011D6">
        <w:t xml:space="preserve">    </w:t>
      </w:r>
      <w:r w:rsidR="00AE49D7">
        <w:t xml:space="preserve">          </w:t>
      </w:r>
      <w:r w:rsidR="00FB26AC">
        <w:t xml:space="preserve">                     </w:t>
      </w:r>
      <w:r w:rsidR="00AE49D7">
        <w:t xml:space="preserve">  </w:t>
      </w:r>
      <w:r w:rsidR="00FB26AC">
        <w:rPr>
          <w:noProof/>
        </w:rPr>
        <w:t xml:space="preserve">   </w:t>
      </w:r>
      <w:r w:rsidR="006011D6" w:rsidRPr="00C239EF">
        <w:rPr>
          <w:noProof/>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t xml:space="preserve">  </w:t>
      </w:r>
    </w:p>
    <w:p w14:paraId="7C9ED0C9" w14:textId="77777777" w:rsidR="00AE49D7" w:rsidRDefault="00AE49D7" w:rsidP="006011D6">
      <w:pPr>
        <w:pStyle w:val="Antrats"/>
      </w:pPr>
    </w:p>
    <w:p w14:paraId="23C06312" w14:textId="77777777" w:rsidR="006011D6" w:rsidRDefault="006011D6"/>
    <w:p w14:paraId="26A580AF" w14:textId="77777777" w:rsidR="006011D6" w:rsidRPr="006011D6" w:rsidRDefault="006011D6" w:rsidP="006011D6"/>
    <w:p w14:paraId="36467691" w14:textId="13159592" w:rsidR="006011D6" w:rsidRDefault="006011D6" w:rsidP="006011D6"/>
    <w:p w14:paraId="3E17B511" w14:textId="4A7505F6" w:rsidR="00500568" w:rsidRDefault="00500568" w:rsidP="006011D6"/>
    <w:p w14:paraId="06728F41" w14:textId="73EE75C5" w:rsidR="00500568" w:rsidRDefault="00500568" w:rsidP="006011D6"/>
    <w:p w14:paraId="1E28F982" w14:textId="24F8BC48" w:rsidR="00500568" w:rsidRDefault="00500568" w:rsidP="006011D6"/>
    <w:p w14:paraId="755BD7A4" w14:textId="77777777" w:rsidR="00500568" w:rsidRPr="006011D6" w:rsidRDefault="00500568" w:rsidP="006011D6"/>
    <w:p w14:paraId="483F6CF8" w14:textId="77777777" w:rsidR="006011D6" w:rsidRPr="006011D6" w:rsidRDefault="006011D6" w:rsidP="006011D6"/>
    <w:p w14:paraId="44444D32" w14:textId="6F62726E" w:rsidR="006011D6" w:rsidRDefault="0087139E" w:rsidP="006011D6">
      <w:r w:rsidRPr="0087139E">
        <w:rPr>
          <w:noProof/>
          <w:color w:val="auto"/>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02CC01C" w14:textId="5359458F" w:rsidR="00BA1ABF" w:rsidRPr="00E4583A" w:rsidRDefault="0056731D" w:rsidP="00BA1ABF">
      <w:pPr>
        <w:spacing w:line="312" w:lineRule="auto"/>
        <w:jc w:val="both"/>
        <w:rPr>
          <w:b/>
          <w:sz w:val="24"/>
          <w:szCs w:val="24"/>
        </w:rPr>
      </w:pPr>
      <w:r>
        <w:rPr>
          <w:b/>
          <w:sz w:val="24"/>
          <w:szCs w:val="24"/>
        </w:rPr>
        <w:t>Neskaidymo į pirkimo dalis pagrindimas</w:t>
      </w:r>
    </w:p>
    <w:p w14:paraId="720672DD" w14:textId="77777777" w:rsidR="00B7607D" w:rsidRPr="00B7607D" w:rsidRDefault="00B7607D" w:rsidP="00B7607D">
      <w:pPr>
        <w:ind w:firstLine="851"/>
        <w:jc w:val="both"/>
        <w:rPr>
          <w:bCs/>
          <w:sz w:val="23"/>
          <w:szCs w:val="23"/>
        </w:rPr>
      </w:pPr>
      <w:r w:rsidRPr="00B7607D">
        <w:rPr>
          <w:bCs/>
          <w:sz w:val="23"/>
          <w:szCs w:val="23"/>
        </w:rPr>
        <w:t>Planuojamas pirkimas apima konteinerinių atliekų surinkimo aikštelių projektavimo paslaugas ir jų įrengimo (rangos) darbus.</w:t>
      </w:r>
    </w:p>
    <w:p w14:paraId="7C717A19" w14:textId="77777777" w:rsidR="00B7607D" w:rsidRPr="00B7607D" w:rsidRDefault="00B7607D" w:rsidP="00B7607D">
      <w:pPr>
        <w:ind w:firstLine="851"/>
        <w:jc w:val="both"/>
        <w:rPr>
          <w:bCs/>
          <w:sz w:val="23"/>
          <w:szCs w:val="23"/>
        </w:rPr>
      </w:pPr>
      <w:r w:rsidRPr="00B7607D">
        <w:rPr>
          <w:bCs/>
          <w:sz w:val="23"/>
          <w:szCs w:val="23"/>
        </w:rPr>
        <w:t>Perkančioji organizacija įvertino galimybę pirkimo objektą skaidyti į dalis (atskirai perkant projektavimo paslaugas ir rangos darbus), tačiau nustatė, kad toks skaidymas šiuo atveju būtų netikslingas ir neužtikrintų efektyvaus projekto įgyvendinimo.</w:t>
      </w:r>
    </w:p>
    <w:p w14:paraId="28660DFD" w14:textId="77777777" w:rsidR="00B7607D" w:rsidRPr="00B7607D" w:rsidRDefault="00B7607D" w:rsidP="00B7607D">
      <w:pPr>
        <w:ind w:firstLine="851"/>
        <w:jc w:val="both"/>
        <w:rPr>
          <w:bCs/>
          <w:sz w:val="23"/>
          <w:szCs w:val="23"/>
        </w:rPr>
      </w:pPr>
      <w:r w:rsidRPr="00B7607D">
        <w:rPr>
          <w:bCs/>
          <w:sz w:val="23"/>
          <w:szCs w:val="23"/>
        </w:rPr>
        <w:t>Projektavimo sprendiniai yra tiesiogiai susiję su jų įrengimu – įskaitant dangų konstrukciją, nuolydžius, aikštelių išdėstymą, privažiavimus bei konteinerių tipų parinkimą. Dėl šios priežasties projektavimo ir rangos darbai sudaro vientisą techninį ir funkcinį rezultatą. Atskiras šių veiklų pirkimas didintų riziką, kad projektiniai sprendiniai nebus optimaliai pritaikyti realioms įgyvendinimo sąlygoms, o jų koregavimas darbų metu lemtų papildomas sąnaudas ir terminų vėlavimą.</w:t>
      </w:r>
    </w:p>
    <w:p w14:paraId="6E3374F4" w14:textId="77777777" w:rsidR="00B7607D" w:rsidRPr="00B7607D" w:rsidRDefault="00B7607D" w:rsidP="00B7607D">
      <w:pPr>
        <w:ind w:firstLine="851"/>
        <w:jc w:val="both"/>
        <w:rPr>
          <w:bCs/>
          <w:sz w:val="23"/>
          <w:szCs w:val="23"/>
        </w:rPr>
      </w:pPr>
      <w:r w:rsidRPr="00B7607D">
        <w:rPr>
          <w:bCs/>
          <w:sz w:val="23"/>
          <w:szCs w:val="23"/>
        </w:rPr>
        <w:t>Vertinant analogiškų projektų įgyvendinimo praktiką, nustatyta, kad projektavimo ir rangos darbų vykdymas atskirai apsunkina projektinių sprendinių keitimą, reikalauja papildomų derinimų, didina administracinę naštą ir ilgina projekto įgyvendinimo terminus. Tai taip pat didina riziką dėl neefektyvaus lėšų panaudojimo.</w:t>
      </w:r>
    </w:p>
    <w:p w14:paraId="471AB0DF" w14:textId="77777777" w:rsidR="00B7607D" w:rsidRPr="00B7607D" w:rsidRDefault="00B7607D" w:rsidP="00B7607D">
      <w:pPr>
        <w:ind w:firstLine="851"/>
        <w:jc w:val="both"/>
        <w:rPr>
          <w:bCs/>
          <w:sz w:val="23"/>
          <w:szCs w:val="23"/>
        </w:rPr>
      </w:pPr>
      <w:r w:rsidRPr="00B7607D">
        <w:rPr>
          <w:bCs/>
          <w:sz w:val="23"/>
          <w:szCs w:val="23"/>
        </w:rPr>
        <w:t>Projektavimo paslaugų trukmė gali siekti iki 12 mėnesių. Atskirai vykdant projektavimo ir rangos darbų pirkimus, rangos darbai galėtų prasidėti tik po projektavimo užbaigimo, dėl ko reikšmingai nusikeltų projekto įgyvendinimo pradžia. Atsižvelgiant į rinkos svyravimus (ypač statybinių medžiagų ir kuro kainų augimą), toks atidėjimas didintų projekto pabrangimo riziką.</w:t>
      </w:r>
    </w:p>
    <w:p w14:paraId="66003B25" w14:textId="77777777" w:rsidR="00B7607D" w:rsidRPr="00B7607D" w:rsidRDefault="00B7607D" w:rsidP="00B7607D">
      <w:pPr>
        <w:ind w:firstLine="851"/>
        <w:jc w:val="both"/>
        <w:rPr>
          <w:bCs/>
          <w:sz w:val="23"/>
          <w:szCs w:val="23"/>
        </w:rPr>
      </w:pPr>
      <w:r w:rsidRPr="00B7607D">
        <w:rPr>
          <w:bCs/>
          <w:sz w:val="23"/>
          <w:szCs w:val="23"/>
        </w:rPr>
        <w:t>Taip pat pažymėtina, kad tokios apimties ir geografiškai išskaidyto projektavimo paslaugų pirkimas (apie 83 objektai) yra mažiau patrauklus rinkos dalyviams. Praktika rodo, kad atskiri projektavimo paslaugų pirkimai tokiais atvejais gali riboti konkurenciją arba lemti ekonomiškai nenaudingus pasiūlymus. Tuo tarpu vykdant vieną pirkimą tiekėjai gali optimizuoti sprendinius ir pasiūlyti ekonomiškai naudingesnį galutinį rezultatą.</w:t>
      </w:r>
    </w:p>
    <w:p w14:paraId="31E9D601" w14:textId="77777777" w:rsidR="00B7607D" w:rsidRPr="00B7607D" w:rsidRDefault="00B7607D" w:rsidP="00B7607D">
      <w:pPr>
        <w:ind w:firstLine="851"/>
        <w:jc w:val="both"/>
        <w:rPr>
          <w:bCs/>
          <w:sz w:val="23"/>
          <w:szCs w:val="23"/>
        </w:rPr>
      </w:pPr>
      <w:r w:rsidRPr="00B7607D">
        <w:rPr>
          <w:bCs/>
          <w:sz w:val="23"/>
          <w:szCs w:val="23"/>
        </w:rPr>
        <w:t>Kartu vykdant projektavimą ir rangos darbus sudaromos sąlygos efektyviau organizuoti darbus – galima lygiagrečiai vykdyti skirtingus projekto etapus, planuoti resursus ir pradėti rangos darbus jau suprojektuotose aikštelėse, nelaukiant viso projektavimo pabaigos. Tai leidžia sutrumpinti projekto įgyvendinimo terminus ir sumažinti rizikas.</w:t>
      </w:r>
    </w:p>
    <w:p w14:paraId="72C3BCDA" w14:textId="77777777" w:rsidR="00B7607D" w:rsidRPr="00B7607D" w:rsidRDefault="00B7607D" w:rsidP="00B7607D">
      <w:pPr>
        <w:ind w:firstLine="851"/>
        <w:jc w:val="both"/>
        <w:rPr>
          <w:bCs/>
          <w:sz w:val="23"/>
          <w:szCs w:val="23"/>
        </w:rPr>
      </w:pPr>
      <w:r w:rsidRPr="00B7607D">
        <w:rPr>
          <w:bCs/>
          <w:sz w:val="23"/>
          <w:szCs w:val="23"/>
        </w:rPr>
        <w:t>Vieno pirkimo vykdymas taip pat užtikrina aiškų atsakomybės paskirstymą – vienas tiekėjas atsako už visą rezultatą, taip išvengiant atsakomybės pasidalijimo tarp skirtingų subjektų, sumažinant papildomų darbų ir ginčų riziką bei užtikrinant efektyvesnę projekto kontrolę.</w:t>
      </w:r>
    </w:p>
    <w:p w14:paraId="5A30E4E4" w14:textId="77777777" w:rsidR="00B7607D" w:rsidRPr="00B7607D" w:rsidRDefault="00B7607D" w:rsidP="00B7607D">
      <w:pPr>
        <w:ind w:firstLine="851"/>
        <w:jc w:val="both"/>
        <w:rPr>
          <w:bCs/>
          <w:sz w:val="23"/>
          <w:szCs w:val="23"/>
        </w:rPr>
      </w:pPr>
      <w:r w:rsidRPr="00B7607D">
        <w:rPr>
          <w:bCs/>
          <w:sz w:val="23"/>
          <w:szCs w:val="23"/>
        </w:rPr>
        <w:t>Vadovaujantis Lietuvos Respublikos viešųjų pirkimų įstatymo 28 straipsniu, pirkimo objektas gali būti neskaidomas į dalis, kai skaidymas sumažintų pirkimo efektyvumą arba sukeltų neproporcingų techninių ar ekonominių sunkumų. Šiuo atveju nustatyta, kad pirkimo objekto skaidymas sukeltų techninių, organizacinių ir ekonominių neefektyvumų bei padidintų projekto įgyvendinimo rizikas.</w:t>
      </w:r>
    </w:p>
    <w:p w14:paraId="20C9D5AC" w14:textId="77777777" w:rsidR="00B7607D" w:rsidRPr="00B7607D" w:rsidRDefault="00B7607D" w:rsidP="00B7607D">
      <w:pPr>
        <w:ind w:firstLine="851"/>
        <w:jc w:val="both"/>
        <w:rPr>
          <w:bCs/>
          <w:sz w:val="23"/>
          <w:szCs w:val="23"/>
        </w:rPr>
      </w:pPr>
      <w:r w:rsidRPr="00B7607D">
        <w:rPr>
          <w:bCs/>
          <w:sz w:val="23"/>
          <w:szCs w:val="23"/>
        </w:rPr>
        <w:t>Priimtas sprendimas neskaidyti pirkimo objekto yra proporcingas ir būtinas siekiant užtikrinti savalaikį, kokybišką ir ekonomiškai efektyvų projekto įgyvendinimą. Rinkoje veikia tiekėjai, galintys teikti tiek projektavimo, tiek rangos paslaugas arba veikti jungtinės veiklos pagrindu, todėl konkurencija nėra nepagrįstai ribojama ir sudaromos galimybės dalyvauti įvairiems rinkos dalyviams, įskaitant smulkiojo ir vidutinio verslo subjektus.</w:t>
      </w:r>
    </w:p>
    <w:p w14:paraId="24E94F2B" w14:textId="19DB58ED" w:rsidR="00283C5F" w:rsidRPr="00BB18FD" w:rsidRDefault="00283C5F" w:rsidP="001416F4">
      <w:pPr>
        <w:jc w:val="both"/>
        <w:rPr>
          <w:sz w:val="24"/>
          <w:szCs w:val="24"/>
        </w:rPr>
      </w:pPr>
    </w:p>
    <w:sectPr w:rsidR="00283C5F" w:rsidRPr="00BB18FD" w:rsidSect="00627586">
      <w:pgSz w:w="11906" w:h="16838"/>
      <w:pgMar w:top="851" w:right="1133" w:bottom="851" w:left="1701" w:header="567" w:footer="5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67BF1" w14:textId="77777777" w:rsidR="008830CF" w:rsidRDefault="008830CF" w:rsidP="006011D6">
      <w:r>
        <w:separator/>
      </w:r>
    </w:p>
  </w:endnote>
  <w:endnote w:type="continuationSeparator" w:id="0">
    <w:p w14:paraId="289B68AD" w14:textId="77777777" w:rsidR="008830CF" w:rsidRDefault="008830CF"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2B49F" w14:textId="77777777" w:rsidR="008830CF" w:rsidRDefault="008830CF" w:rsidP="006011D6">
      <w:r>
        <w:separator/>
      </w:r>
    </w:p>
  </w:footnote>
  <w:footnote w:type="continuationSeparator" w:id="0">
    <w:p w14:paraId="6D94ABF6" w14:textId="77777777" w:rsidR="008830CF" w:rsidRDefault="008830CF"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43511"/>
    <w:multiLevelType w:val="hybridMultilevel"/>
    <w:tmpl w:val="229ADCDC"/>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FD02A00"/>
    <w:multiLevelType w:val="hybridMultilevel"/>
    <w:tmpl w:val="7338BD4A"/>
    <w:lvl w:ilvl="0" w:tplc="4C26A090">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F759EC"/>
    <w:multiLevelType w:val="hybridMultilevel"/>
    <w:tmpl w:val="EB8AB52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EF81BA8"/>
    <w:multiLevelType w:val="hybridMultilevel"/>
    <w:tmpl w:val="67F6A484"/>
    <w:lvl w:ilvl="0" w:tplc="F370BE9A">
      <w:start w:val="1"/>
      <w:numFmt w:val="decimal"/>
      <w:lvlText w:val="%1."/>
      <w:lvlJc w:val="right"/>
      <w:pPr>
        <w:ind w:left="720" w:hanging="360"/>
      </w:pPr>
      <w:rPr>
        <w:rFonts w:ascii="Times New Roman" w:eastAsia="Calibri"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C167A5"/>
    <w:multiLevelType w:val="hybridMultilevel"/>
    <w:tmpl w:val="4300A4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3A2176"/>
    <w:multiLevelType w:val="multilevel"/>
    <w:tmpl w:val="B95C8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9164D2"/>
    <w:multiLevelType w:val="hybridMultilevel"/>
    <w:tmpl w:val="350C55BE"/>
    <w:lvl w:ilvl="0" w:tplc="0427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BB3665"/>
    <w:multiLevelType w:val="hybridMultilevel"/>
    <w:tmpl w:val="513CD654"/>
    <w:lvl w:ilvl="0" w:tplc="7D6C15DE">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1120807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4907723">
    <w:abstractNumId w:val="6"/>
  </w:num>
  <w:num w:numId="3" w16cid:durableId="1637374700">
    <w:abstractNumId w:val="3"/>
  </w:num>
  <w:num w:numId="4" w16cid:durableId="1480465762">
    <w:abstractNumId w:val="1"/>
  </w:num>
  <w:num w:numId="5" w16cid:durableId="9109703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611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7013240">
    <w:abstractNumId w:val="4"/>
  </w:num>
  <w:num w:numId="8" w16cid:durableId="7365871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425F"/>
    <w:rsid w:val="00021750"/>
    <w:rsid w:val="00023986"/>
    <w:rsid w:val="00026A74"/>
    <w:rsid w:val="00027C6A"/>
    <w:rsid w:val="000320C8"/>
    <w:rsid w:val="000500F5"/>
    <w:rsid w:val="000507BE"/>
    <w:rsid w:val="00051162"/>
    <w:rsid w:val="00053267"/>
    <w:rsid w:val="00054635"/>
    <w:rsid w:val="0007191D"/>
    <w:rsid w:val="0007381F"/>
    <w:rsid w:val="00083084"/>
    <w:rsid w:val="000868DC"/>
    <w:rsid w:val="00086BE0"/>
    <w:rsid w:val="00097D8F"/>
    <w:rsid w:val="000A2032"/>
    <w:rsid w:val="000A7F5F"/>
    <w:rsid w:val="000B0905"/>
    <w:rsid w:val="000B4AEB"/>
    <w:rsid w:val="000C0F98"/>
    <w:rsid w:val="000C18CC"/>
    <w:rsid w:val="000C3390"/>
    <w:rsid w:val="000E0587"/>
    <w:rsid w:val="000F5E3E"/>
    <w:rsid w:val="00100143"/>
    <w:rsid w:val="0010170A"/>
    <w:rsid w:val="00101E63"/>
    <w:rsid w:val="00102F58"/>
    <w:rsid w:val="00110F0D"/>
    <w:rsid w:val="001416F4"/>
    <w:rsid w:val="0015024E"/>
    <w:rsid w:val="00164399"/>
    <w:rsid w:val="00164D3C"/>
    <w:rsid w:val="001848B9"/>
    <w:rsid w:val="001863A6"/>
    <w:rsid w:val="001A13E0"/>
    <w:rsid w:val="001A5765"/>
    <w:rsid w:val="001B22CD"/>
    <w:rsid w:val="001B3702"/>
    <w:rsid w:val="001C027F"/>
    <w:rsid w:val="001C2932"/>
    <w:rsid w:val="001E5BF7"/>
    <w:rsid w:val="001E786A"/>
    <w:rsid w:val="001F1438"/>
    <w:rsid w:val="001F1AF8"/>
    <w:rsid w:val="001F2179"/>
    <w:rsid w:val="00204E2C"/>
    <w:rsid w:val="002060BA"/>
    <w:rsid w:val="00206402"/>
    <w:rsid w:val="00210FDC"/>
    <w:rsid w:val="00213BEE"/>
    <w:rsid w:val="0022031A"/>
    <w:rsid w:val="002347AC"/>
    <w:rsid w:val="00244A21"/>
    <w:rsid w:val="0024783C"/>
    <w:rsid w:val="0025226E"/>
    <w:rsid w:val="00255B57"/>
    <w:rsid w:val="002565E4"/>
    <w:rsid w:val="00260270"/>
    <w:rsid w:val="00265744"/>
    <w:rsid w:val="0027106A"/>
    <w:rsid w:val="0027612E"/>
    <w:rsid w:val="00283C5F"/>
    <w:rsid w:val="0029152D"/>
    <w:rsid w:val="00291E2F"/>
    <w:rsid w:val="00293392"/>
    <w:rsid w:val="002A0C76"/>
    <w:rsid w:val="002A70CA"/>
    <w:rsid w:val="002C09FD"/>
    <w:rsid w:val="002C3033"/>
    <w:rsid w:val="002C5FA2"/>
    <w:rsid w:val="002D2A03"/>
    <w:rsid w:val="002D7462"/>
    <w:rsid w:val="002E3D5A"/>
    <w:rsid w:val="002E5A15"/>
    <w:rsid w:val="002F1D3F"/>
    <w:rsid w:val="002F76AB"/>
    <w:rsid w:val="00306823"/>
    <w:rsid w:val="00310DCC"/>
    <w:rsid w:val="00321D09"/>
    <w:rsid w:val="00323B0A"/>
    <w:rsid w:val="003253E9"/>
    <w:rsid w:val="003307DC"/>
    <w:rsid w:val="00330F81"/>
    <w:rsid w:val="00340648"/>
    <w:rsid w:val="003660F8"/>
    <w:rsid w:val="00371A15"/>
    <w:rsid w:val="003737D3"/>
    <w:rsid w:val="003854DD"/>
    <w:rsid w:val="00392BE7"/>
    <w:rsid w:val="003A57CF"/>
    <w:rsid w:val="003D0F5D"/>
    <w:rsid w:val="003D11F2"/>
    <w:rsid w:val="003D6FE6"/>
    <w:rsid w:val="00403E18"/>
    <w:rsid w:val="00434A8D"/>
    <w:rsid w:val="00435D68"/>
    <w:rsid w:val="00441D44"/>
    <w:rsid w:val="00441EA1"/>
    <w:rsid w:val="00450021"/>
    <w:rsid w:val="004521A6"/>
    <w:rsid w:val="00452C4B"/>
    <w:rsid w:val="004546DE"/>
    <w:rsid w:val="00457CD4"/>
    <w:rsid w:val="00476317"/>
    <w:rsid w:val="00476865"/>
    <w:rsid w:val="00481CFD"/>
    <w:rsid w:val="00482561"/>
    <w:rsid w:val="00484CDF"/>
    <w:rsid w:val="0049376C"/>
    <w:rsid w:val="00496E17"/>
    <w:rsid w:val="004A4568"/>
    <w:rsid w:val="004B439A"/>
    <w:rsid w:val="004C439F"/>
    <w:rsid w:val="004D36D7"/>
    <w:rsid w:val="004D4A95"/>
    <w:rsid w:val="00500568"/>
    <w:rsid w:val="00503A2C"/>
    <w:rsid w:val="005062F9"/>
    <w:rsid w:val="00506EE0"/>
    <w:rsid w:val="005117DE"/>
    <w:rsid w:val="00523D64"/>
    <w:rsid w:val="00524B88"/>
    <w:rsid w:val="00525F7A"/>
    <w:rsid w:val="00527AB1"/>
    <w:rsid w:val="00537E8E"/>
    <w:rsid w:val="005409A5"/>
    <w:rsid w:val="00555DD4"/>
    <w:rsid w:val="0056519F"/>
    <w:rsid w:val="00566577"/>
    <w:rsid w:val="0056731D"/>
    <w:rsid w:val="00575C5C"/>
    <w:rsid w:val="005903E9"/>
    <w:rsid w:val="005926A5"/>
    <w:rsid w:val="00594C8F"/>
    <w:rsid w:val="0059724A"/>
    <w:rsid w:val="005A5273"/>
    <w:rsid w:val="005A610E"/>
    <w:rsid w:val="005B4969"/>
    <w:rsid w:val="005B4EF2"/>
    <w:rsid w:val="005C217A"/>
    <w:rsid w:val="005D1283"/>
    <w:rsid w:val="005D1C46"/>
    <w:rsid w:val="005D2275"/>
    <w:rsid w:val="005D2583"/>
    <w:rsid w:val="005D4DD2"/>
    <w:rsid w:val="005D6E9B"/>
    <w:rsid w:val="005F4C00"/>
    <w:rsid w:val="006011D6"/>
    <w:rsid w:val="0062001F"/>
    <w:rsid w:val="00627586"/>
    <w:rsid w:val="006276FD"/>
    <w:rsid w:val="00635FD3"/>
    <w:rsid w:val="00644C9B"/>
    <w:rsid w:val="006552B3"/>
    <w:rsid w:val="00660331"/>
    <w:rsid w:val="00663197"/>
    <w:rsid w:val="006739EE"/>
    <w:rsid w:val="006759FF"/>
    <w:rsid w:val="0068136C"/>
    <w:rsid w:val="0068491A"/>
    <w:rsid w:val="00691ED6"/>
    <w:rsid w:val="006943F5"/>
    <w:rsid w:val="006A07E3"/>
    <w:rsid w:val="006A10A5"/>
    <w:rsid w:val="006A474B"/>
    <w:rsid w:val="006B62B8"/>
    <w:rsid w:val="006F24DF"/>
    <w:rsid w:val="007112AF"/>
    <w:rsid w:val="00712AF0"/>
    <w:rsid w:val="007204DE"/>
    <w:rsid w:val="00724590"/>
    <w:rsid w:val="00727DFC"/>
    <w:rsid w:val="00733933"/>
    <w:rsid w:val="00736B09"/>
    <w:rsid w:val="00742353"/>
    <w:rsid w:val="00746489"/>
    <w:rsid w:val="00761B1C"/>
    <w:rsid w:val="0077688E"/>
    <w:rsid w:val="00776951"/>
    <w:rsid w:val="007827A3"/>
    <w:rsid w:val="00796729"/>
    <w:rsid w:val="007C0D13"/>
    <w:rsid w:val="007C6D72"/>
    <w:rsid w:val="007D6DB2"/>
    <w:rsid w:val="007F0192"/>
    <w:rsid w:val="007F310B"/>
    <w:rsid w:val="007F6954"/>
    <w:rsid w:val="00803C18"/>
    <w:rsid w:val="008348FF"/>
    <w:rsid w:val="00854731"/>
    <w:rsid w:val="00856305"/>
    <w:rsid w:val="00861C01"/>
    <w:rsid w:val="008667A2"/>
    <w:rsid w:val="0087139E"/>
    <w:rsid w:val="008726BB"/>
    <w:rsid w:val="008830CF"/>
    <w:rsid w:val="008A0067"/>
    <w:rsid w:val="008A7A62"/>
    <w:rsid w:val="008B62A8"/>
    <w:rsid w:val="008D12A1"/>
    <w:rsid w:val="008D52A8"/>
    <w:rsid w:val="008D56E3"/>
    <w:rsid w:val="008F47E2"/>
    <w:rsid w:val="00904080"/>
    <w:rsid w:val="00916DEB"/>
    <w:rsid w:val="00920D13"/>
    <w:rsid w:val="009224D4"/>
    <w:rsid w:val="00922EBE"/>
    <w:rsid w:val="00926654"/>
    <w:rsid w:val="00933DFA"/>
    <w:rsid w:val="009414AF"/>
    <w:rsid w:val="00943436"/>
    <w:rsid w:val="00944D34"/>
    <w:rsid w:val="00945762"/>
    <w:rsid w:val="009501CA"/>
    <w:rsid w:val="00950E1B"/>
    <w:rsid w:val="00950F04"/>
    <w:rsid w:val="009572B0"/>
    <w:rsid w:val="00976AA3"/>
    <w:rsid w:val="00981D69"/>
    <w:rsid w:val="009A31B6"/>
    <w:rsid w:val="009C090F"/>
    <w:rsid w:val="009D6478"/>
    <w:rsid w:val="009E7F98"/>
    <w:rsid w:val="009F570A"/>
    <w:rsid w:val="009F7F62"/>
    <w:rsid w:val="00A03E2E"/>
    <w:rsid w:val="00A14E2F"/>
    <w:rsid w:val="00A22C0C"/>
    <w:rsid w:val="00A323FA"/>
    <w:rsid w:val="00A60B37"/>
    <w:rsid w:val="00A924AF"/>
    <w:rsid w:val="00A93A4D"/>
    <w:rsid w:val="00A959EF"/>
    <w:rsid w:val="00AD0F2C"/>
    <w:rsid w:val="00AD5C62"/>
    <w:rsid w:val="00AE229A"/>
    <w:rsid w:val="00AE329C"/>
    <w:rsid w:val="00AE49D7"/>
    <w:rsid w:val="00AE7E3A"/>
    <w:rsid w:val="00B053CC"/>
    <w:rsid w:val="00B26602"/>
    <w:rsid w:val="00B30137"/>
    <w:rsid w:val="00B3019B"/>
    <w:rsid w:val="00B35D0A"/>
    <w:rsid w:val="00B51C1D"/>
    <w:rsid w:val="00B712D5"/>
    <w:rsid w:val="00B7607D"/>
    <w:rsid w:val="00B85140"/>
    <w:rsid w:val="00B85485"/>
    <w:rsid w:val="00B9145D"/>
    <w:rsid w:val="00BA1ABF"/>
    <w:rsid w:val="00BA6FB0"/>
    <w:rsid w:val="00BB18FD"/>
    <w:rsid w:val="00BC0EDE"/>
    <w:rsid w:val="00BD0ABF"/>
    <w:rsid w:val="00BF2165"/>
    <w:rsid w:val="00BF60A8"/>
    <w:rsid w:val="00BF688B"/>
    <w:rsid w:val="00C124DA"/>
    <w:rsid w:val="00C21C13"/>
    <w:rsid w:val="00C225AA"/>
    <w:rsid w:val="00C24588"/>
    <w:rsid w:val="00C33280"/>
    <w:rsid w:val="00C34495"/>
    <w:rsid w:val="00C368F0"/>
    <w:rsid w:val="00C45CE0"/>
    <w:rsid w:val="00C53448"/>
    <w:rsid w:val="00C63C17"/>
    <w:rsid w:val="00C66B5A"/>
    <w:rsid w:val="00C7278C"/>
    <w:rsid w:val="00C74663"/>
    <w:rsid w:val="00C8722D"/>
    <w:rsid w:val="00CA1C91"/>
    <w:rsid w:val="00CB21CC"/>
    <w:rsid w:val="00CB2AA2"/>
    <w:rsid w:val="00CB523A"/>
    <w:rsid w:val="00CB585A"/>
    <w:rsid w:val="00CD2862"/>
    <w:rsid w:val="00CD28F1"/>
    <w:rsid w:val="00CD5564"/>
    <w:rsid w:val="00CF24CA"/>
    <w:rsid w:val="00D05732"/>
    <w:rsid w:val="00D212F9"/>
    <w:rsid w:val="00D22A60"/>
    <w:rsid w:val="00D30DD5"/>
    <w:rsid w:val="00D571AF"/>
    <w:rsid w:val="00D85451"/>
    <w:rsid w:val="00D9428F"/>
    <w:rsid w:val="00D96234"/>
    <w:rsid w:val="00D97DDD"/>
    <w:rsid w:val="00DB2A0B"/>
    <w:rsid w:val="00DC357A"/>
    <w:rsid w:val="00DC7F95"/>
    <w:rsid w:val="00DD027C"/>
    <w:rsid w:val="00DD1818"/>
    <w:rsid w:val="00DE68C1"/>
    <w:rsid w:val="00DF63B7"/>
    <w:rsid w:val="00E021FF"/>
    <w:rsid w:val="00E132AA"/>
    <w:rsid w:val="00E20159"/>
    <w:rsid w:val="00E23524"/>
    <w:rsid w:val="00E32DFE"/>
    <w:rsid w:val="00E330F5"/>
    <w:rsid w:val="00E46C63"/>
    <w:rsid w:val="00E63401"/>
    <w:rsid w:val="00E6497D"/>
    <w:rsid w:val="00E7028E"/>
    <w:rsid w:val="00E76FC6"/>
    <w:rsid w:val="00E77165"/>
    <w:rsid w:val="00E9243B"/>
    <w:rsid w:val="00E94B06"/>
    <w:rsid w:val="00EA5665"/>
    <w:rsid w:val="00EB3112"/>
    <w:rsid w:val="00ED1C8E"/>
    <w:rsid w:val="00EE774A"/>
    <w:rsid w:val="00F00635"/>
    <w:rsid w:val="00F04122"/>
    <w:rsid w:val="00F0707B"/>
    <w:rsid w:val="00F121D0"/>
    <w:rsid w:val="00F12988"/>
    <w:rsid w:val="00F172E3"/>
    <w:rsid w:val="00F24E23"/>
    <w:rsid w:val="00F31084"/>
    <w:rsid w:val="00F34F3B"/>
    <w:rsid w:val="00F40810"/>
    <w:rsid w:val="00F55A2B"/>
    <w:rsid w:val="00F56F18"/>
    <w:rsid w:val="00F72693"/>
    <w:rsid w:val="00F93A60"/>
    <w:rsid w:val="00F96204"/>
    <w:rsid w:val="00F96E68"/>
    <w:rsid w:val="00FB0230"/>
    <w:rsid w:val="00FB26AC"/>
    <w:rsid w:val="00FC1DB9"/>
    <w:rsid w:val="00FC28F8"/>
    <w:rsid w:val="00FC44E5"/>
    <w:rsid w:val="00FE08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basedOn w:val="prastasis"/>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paragraph" w:styleId="Puslapioinaostekstas">
    <w:name w:val="footnote text"/>
    <w:basedOn w:val="prastasis"/>
    <w:link w:val="PuslapioinaostekstasDiagrama"/>
    <w:unhideWhenUsed/>
    <w:rsid w:val="00481CFD"/>
  </w:style>
  <w:style w:type="character" w:customStyle="1" w:styleId="PuslapioinaostekstasDiagrama">
    <w:name w:val="Puslapio išnašos tekstas Diagrama"/>
    <w:basedOn w:val="Numatytasispastraiposriftas"/>
    <w:link w:val="Puslapioinaostekstas"/>
    <w:rsid w:val="00481CFD"/>
    <w:rPr>
      <w:rFonts w:ascii="Times New Roman" w:eastAsia="Times New Roman" w:hAnsi="Times New Roman" w:cs="Times New Roman"/>
      <w:color w:val="000000"/>
      <w:kern w:val="28"/>
      <w:sz w:val="20"/>
      <w:szCs w:val="20"/>
    </w:rPr>
  </w:style>
  <w:style w:type="character" w:styleId="Puslapioinaosnuoroda">
    <w:name w:val="footnote reference"/>
    <w:basedOn w:val="Numatytasispastraiposriftas"/>
    <w:semiHidden/>
    <w:unhideWhenUsed/>
    <w:rsid w:val="00481CFD"/>
    <w:rPr>
      <w:vertAlign w:val="superscript"/>
    </w:rPr>
  </w:style>
  <w:style w:type="paragraph" w:styleId="prastasiniatinklio">
    <w:name w:val="Normal (Web)"/>
    <w:basedOn w:val="prastasis"/>
    <w:uiPriority w:val="99"/>
    <w:unhideWhenUsed/>
    <w:rsid w:val="00481CFD"/>
    <w:rPr>
      <w:sz w:val="24"/>
      <w:szCs w:val="24"/>
    </w:rPr>
  </w:style>
  <w:style w:type="character" w:styleId="Perirtashipersaitas">
    <w:name w:val="FollowedHyperlink"/>
    <w:basedOn w:val="Numatytasispastraiposriftas"/>
    <w:uiPriority w:val="99"/>
    <w:semiHidden/>
    <w:unhideWhenUsed/>
    <w:rsid w:val="0005326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342510248">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1979340369">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772F8-A09C-49F3-A0B7-D6A182374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Pages>
  <Words>2279</Words>
  <Characters>1300</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86</cp:revision>
  <cp:lastPrinted>2023-12-04T09:52:00Z</cp:lastPrinted>
  <dcterms:created xsi:type="dcterms:W3CDTF">2023-01-02T07:23:00Z</dcterms:created>
  <dcterms:modified xsi:type="dcterms:W3CDTF">2026-04-15T12:49:00Z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d511aa2fa9d576cbba47b84404cbdd9a492a1cb83a5f6bd6aeb622308808758d</vt:lpwstr>
  </property>
</Properties>
</file>